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2808EA5" w14:textId="77777777" w:rsidR="00DF7F49" w:rsidRPr="00B20E5A" w:rsidRDefault="00DF7F49" w:rsidP="00DF7F49">
      <w:pPr>
        <w:pStyle w:val="Paragrafoelenco"/>
        <w:numPr>
          <w:ilvl w:val="0"/>
          <w:numId w:val="1"/>
        </w:numPr>
        <w:tabs>
          <w:tab w:val="clear" w:pos="1353"/>
          <w:tab w:val="num" w:pos="567"/>
        </w:tabs>
        <w:suppressAutoHyphens w:val="0"/>
        <w:spacing w:before="240"/>
        <w:ind w:left="567" w:hanging="567"/>
        <w:jc w:val="both"/>
        <w:rPr>
          <w:rFonts w:ascii="Prestige Elite" w:eastAsia="Times New Roman" w:hAnsi="Prestige Elite" w:cs="Times New Roman"/>
          <w:vanish/>
          <w:szCs w:val="24"/>
          <w:lang w:eastAsia="it-IT"/>
        </w:rPr>
      </w:pPr>
    </w:p>
    <w:p w14:paraId="3A625DC4" w14:textId="77777777" w:rsidR="00CC21DE" w:rsidRPr="00CC21DE" w:rsidRDefault="00CC21DE" w:rsidP="00CC21DE">
      <w:pPr>
        <w:jc w:val="center"/>
        <w:rPr>
          <w:rFonts w:ascii="Courier New" w:hAnsi="Courier New"/>
          <w:b/>
          <w:bCs/>
          <w:kern w:val="36"/>
          <w:sz w:val="24"/>
          <w:szCs w:val="24"/>
        </w:rPr>
      </w:pPr>
      <w:r w:rsidRPr="00CC21DE">
        <w:rPr>
          <w:rFonts w:ascii="Courier New" w:hAnsi="Courier New"/>
          <w:b/>
          <w:bCs/>
          <w:kern w:val="36"/>
          <w:sz w:val="24"/>
          <w:szCs w:val="24"/>
        </w:rPr>
        <w:t>Fornasetti su misura</w:t>
      </w:r>
    </w:p>
    <w:p w14:paraId="6AB3F9B9" w14:textId="77777777" w:rsidR="00CC21DE" w:rsidRDefault="00CC21DE" w:rsidP="00CC21DE">
      <w:pPr>
        <w:jc w:val="center"/>
        <w:rPr>
          <w:rFonts w:ascii="Courier New" w:eastAsia="Courier New" w:hAnsi="Courier New" w:cs="Courier New"/>
          <w:sz w:val="32"/>
          <w:szCs w:val="32"/>
        </w:rPr>
      </w:pPr>
      <w:r w:rsidRPr="00CC21DE">
        <w:rPr>
          <w:rFonts w:ascii="Courier New" w:hAnsi="Courier New"/>
          <w:b/>
          <w:bCs/>
          <w:kern w:val="36"/>
          <w:sz w:val="24"/>
          <w:szCs w:val="24"/>
        </w:rPr>
        <w:t>(Fornasetti made to measure)</w:t>
      </w:r>
      <w:r>
        <w:rPr>
          <w:rFonts w:ascii="Courier New" w:hAnsi="Courier New"/>
          <w:sz w:val="28"/>
          <w:szCs w:val="28"/>
        </w:rPr>
        <w:t xml:space="preserve"> </w:t>
      </w:r>
    </w:p>
    <w:p w14:paraId="15802007" w14:textId="77777777" w:rsidR="00CC21DE" w:rsidRDefault="00CC21DE" w:rsidP="00CC21DE">
      <w:pPr>
        <w:jc w:val="both"/>
        <w:rPr>
          <w:rFonts w:ascii="Courier" w:eastAsia="Courier" w:hAnsi="Courier" w:cs="Courier"/>
          <w:sz w:val="32"/>
          <w:szCs w:val="32"/>
        </w:rPr>
      </w:pPr>
    </w:p>
    <w:p w14:paraId="6F595CA5" w14:textId="77777777" w:rsidR="00CC21DE" w:rsidRPr="00CC21DE" w:rsidRDefault="00CC21DE" w:rsidP="00CC21DE">
      <w:pPr>
        <w:jc w:val="both"/>
        <w:rPr>
          <w:rFonts w:ascii="Courier New" w:eastAsia="Courier New" w:hAnsi="Courier New" w:cs="Courier New"/>
          <w:sz w:val="18"/>
          <w:szCs w:val="18"/>
        </w:rPr>
      </w:pPr>
      <w:r w:rsidRPr="00CC21DE">
        <w:rPr>
          <w:rFonts w:ascii="Courier New" w:hAnsi="Courier New"/>
          <w:sz w:val="18"/>
          <w:szCs w:val="18"/>
        </w:rPr>
        <w:t>Fornasetti, a Milanese company founded in the Fifties as an artist's atelier, expands its creative horizons in 2020 by opening a new space in Milan, with three windows overlooking via Senato 2, dedicated to the Atelier's custom-made service. With its tailored approach, this exclusive service uses the customer's wishes as the basis for comprehensive decorative projects, from individual items of furniture to entire rooms, personalised by Fornasetti. The interior has been designed entirely by the company's own design studio and occupies a large space, divided into two adjoining areas. At the entrance, a display area offers a close look at some examples of the unique and original creations made by the Atelier; the adjacent space, on the other hand, is intended for meetings with architects, interior designers and design studios, who will be supported throughout the project implementation process.</w:t>
      </w:r>
    </w:p>
    <w:p w14:paraId="5244174F" w14:textId="77777777" w:rsidR="00CC21DE" w:rsidRPr="00CC21DE" w:rsidRDefault="00CC21DE" w:rsidP="00CC21DE">
      <w:pPr>
        <w:jc w:val="both"/>
        <w:rPr>
          <w:rFonts w:ascii="Courier New" w:eastAsia="Courier New" w:hAnsi="Courier New" w:cs="Courier New"/>
          <w:sz w:val="18"/>
          <w:szCs w:val="18"/>
        </w:rPr>
      </w:pPr>
    </w:p>
    <w:p w14:paraId="193F04CC" w14:textId="77777777" w:rsidR="00CC21DE" w:rsidRPr="00CC21DE" w:rsidRDefault="00CC21DE" w:rsidP="00CC21DE">
      <w:pPr>
        <w:jc w:val="both"/>
        <w:rPr>
          <w:rFonts w:ascii="Courier New" w:eastAsia="Courier New" w:hAnsi="Courier New" w:cs="Courier New"/>
          <w:sz w:val="18"/>
          <w:szCs w:val="18"/>
        </w:rPr>
      </w:pPr>
      <w:r w:rsidRPr="00CC21DE">
        <w:rPr>
          <w:rFonts w:ascii="Courier New" w:hAnsi="Courier New"/>
          <w:sz w:val="18"/>
          <w:szCs w:val="18"/>
        </w:rPr>
        <w:t>Piero Fornasetti experimented with this type of design process as early as the Fifties. Working with Gio Ponti, he designed a number of custom-made interiors, including the luxury suite on the Andrea Doria, a transatlantic liner built for the Genoa-New York sea route. An iconic example of the Fornasetti aesthetic, the "Zodiaco" suite was entirely decorated with animal-shaped and anthropomorphic elements, along with planets and stars: an authentic distillation of that creative impulse, rich in imagination and fantasy, that still distinguishes the Milanese Atelier. Over the years the company has maintained a keen interest in bespoke projects, personalising the interiors of homes, private boats and luxury suites, such as the Fornasetti Suite at the Mandarin Oriental, Milan, decorated at the invitation of Citterio-Viel &amp; Partners.</w:t>
      </w:r>
    </w:p>
    <w:p w14:paraId="21A7CA72" w14:textId="77777777" w:rsidR="00CC21DE" w:rsidRPr="00CC21DE" w:rsidRDefault="00CC21DE" w:rsidP="00CC21DE">
      <w:pPr>
        <w:jc w:val="both"/>
        <w:rPr>
          <w:rFonts w:ascii="Courier New" w:eastAsia="Courier New" w:hAnsi="Courier New" w:cs="Courier New"/>
          <w:sz w:val="18"/>
          <w:szCs w:val="18"/>
        </w:rPr>
      </w:pPr>
    </w:p>
    <w:p w14:paraId="3D0E4411" w14:textId="77777777" w:rsidR="00CC21DE" w:rsidRPr="00CC21DE" w:rsidRDefault="00CC21DE" w:rsidP="00CC21DE">
      <w:pPr>
        <w:jc w:val="both"/>
        <w:rPr>
          <w:rFonts w:ascii="Courier New" w:eastAsia="Courier New" w:hAnsi="Courier New" w:cs="Courier New"/>
          <w:sz w:val="18"/>
          <w:szCs w:val="18"/>
        </w:rPr>
      </w:pPr>
      <w:r w:rsidRPr="00CC21DE">
        <w:rPr>
          <w:rFonts w:ascii="Courier New" w:hAnsi="Courier New"/>
          <w:sz w:val="18"/>
          <w:szCs w:val="18"/>
        </w:rPr>
        <w:t xml:space="preserve">Following in this historic tradition, today "Fornasetti su misura" (“Fornasetti made to measure”) reinterprets custom-made activity with the same founding principles as always. Imagination plays a central role in the creative process, while production follows traditional artisanal methods and models, making each artefact a unique artistic creation. </w:t>
      </w:r>
    </w:p>
    <w:p w14:paraId="6756130B" w14:textId="77777777" w:rsidR="00CC21DE" w:rsidRPr="00CC21DE" w:rsidRDefault="00CC21DE" w:rsidP="00CC21DE">
      <w:pPr>
        <w:jc w:val="both"/>
        <w:rPr>
          <w:rFonts w:ascii="Courier New" w:eastAsia="Courier New" w:hAnsi="Courier New" w:cs="Courier New"/>
          <w:sz w:val="18"/>
          <w:szCs w:val="18"/>
        </w:rPr>
      </w:pPr>
    </w:p>
    <w:p w14:paraId="45AE100B" w14:textId="77777777" w:rsidR="00CC21DE" w:rsidRDefault="00CC21DE" w:rsidP="00CC21DE">
      <w:pPr>
        <w:jc w:val="both"/>
        <w:rPr>
          <w:rFonts w:ascii="Courier New" w:hAnsi="Courier New"/>
          <w:b/>
          <w:bCs/>
          <w:sz w:val="18"/>
          <w:szCs w:val="18"/>
        </w:rPr>
      </w:pPr>
    </w:p>
    <w:p w14:paraId="3D2D3D45" w14:textId="77777777" w:rsidR="00CC21DE" w:rsidRDefault="00CC21DE" w:rsidP="00CC21DE">
      <w:pPr>
        <w:jc w:val="both"/>
        <w:rPr>
          <w:rFonts w:ascii="Courier New" w:hAnsi="Courier New"/>
          <w:b/>
          <w:bCs/>
          <w:sz w:val="18"/>
          <w:szCs w:val="18"/>
        </w:rPr>
      </w:pPr>
    </w:p>
    <w:p w14:paraId="6C258926" w14:textId="41AA4BDD" w:rsidR="00CC21DE" w:rsidRPr="00CC21DE" w:rsidRDefault="00CC21DE" w:rsidP="00CC21DE">
      <w:pPr>
        <w:jc w:val="both"/>
        <w:rPr>
          <w:rFonts w:ascii="Courier New" w:eastAsia="Courier New" w:hAnsi="Courier New" w:cs="Courier New"/>
          <w:sz w:val="18"/>
          <w:szCs w:val="18"/>
          <w:shd w:val="clear" w:color="auto" w:fill="FFFFFF"/>
        </w:rPr>
      </w:pPr>
      <w:r w:rsidRPr="00CC21DE">
        <w:rPr>
          <w:rFonts w:ascii="Courier New" w:hAnsi="Courier New"/>
          <w:b/>
          <w:bCs/>
          <w:sz w:val="18"/>
          <w:szCs w:val="18"/>
        </w:rPr>
        <w:t>Fornasetti</w:t>
      </w:r>
      <w:r w:rsidRPr="00CC21DE">
        <w:rPr>
          <w:rFonts w:ascii="Courier New" w:hAnsi="Courier New"/>
          <w:sz w:val="18"/>
          <w:szCs w:val="18"/>
        </w:rPr>
        <w:t xml:space="preserve"> is an Atelier known for the design and decoration of finely crafted furnishing objects. </w:t>
      </w:r>
      <w:r w:rsidRPr="00CC21DE">
        <w:rPr>
          <w:rFonts w:ascii="Courier New" w:hAnsi="Courier New"/>
          <w:sz w:val="18"/>
          <w:szCs w:val="18"/>
          <w:shd w:val="clear" w:color="auto" w:fill="FFFFFF"/>
        </w:rPr>
        <w:t xml:space="preserve">Porcelain, furniture and furnishing accessories represent the heart of its varied output. </w:t>
      </w:r>
      <w:r w:rsidRPr="00CC21DE">
        <w:rPr>
          <w:rFonts w:ascii="Courier New" w:hAnsi="Courier New"/>
          <w:sz w:val="18"/>
          <w:szCs w:val="18"/>
        </w:rPr>
        <w:t>It was founded in Milan in 1950 by Piero Fornasetti, an eclectic artistic personality characterised by an unstoppable creative flair that made him one of the most prolific figures of twentieth century Italy.</w:t>
      </w:r>
      <w:r w:rsidRPr="00CC21DE">
        <w:rPr>
          <w:rFonts w:ascii="Courier New" w:eastAsia="Courier New" w:hAnsi="Courier New" w:cs="Courier New"/>
          <w:sz w:val="18"/>
          <w:szCs w:val="18"/>
        </w:rPr>
        <w:br/>
      </w:r>
      <w:r w:rsidRPr="00CC21DE">
        <w:rPr>
          <w:rFonts w:ascii="Courier New" w:hAnsi="Courier New"/>
          <w:sz w:val="18"/>
          <w:szCs w:val="18"/>
        </w:rPr>
        <w:t>Barnaba Fornasetti, Artistic Director and guardian of the legacy of his father Piero, has led the brand over the last thirty years with courageous and unconventional choices that have guided it to the international renown and vitality it enjoys today.</w:t>
      </w:r>
    </w:p>
    <w:p w14:paraId="770B762E" w14:textId="77777777" w:rsidR="00CC21DE" w:rsidRPr="00CC21DE" w:rsidRDefault="00CC21DE" w:rsidP="00CC21DE">
      <w:pPr>
        <w:jc w:val="both"/>
        <w:rPr>
          <w:rFonts w:ascii="Courier" w:eastAsia="Courier" w:hAnsi="Courier" w:cs="Courier"/>
          <w:kern w:val="36"/>
          <w:sz w:val="18"/>
          <w:szCs w:val="18"/>
        </w:rPr>
      </w:pPr>
    </w:p>
    <w:p w14:paraId="290FCA57" w14:textId="77777777" w:rsidR="00CC21DE" w:rsidRDefault="00CC21DE" w:rsidP="00CC21DE">
      <w:pPr>
        <w:jc w:val="both"/>
        <w:rPr>
          <w:rFonts w:ascii="Courier New" w:hAnsi="Courier New"/>
          <w:kern w:val="36"/>
          <w:sz w:val="18"/>
          <w:szCs w:val="18"/>
        </w:rPr>
      </w:pPr>
    </w:p>
    <w:p w14:paraId="0DC1BAD3" w14:textId="36E923D1" w:rsidR="00CC21DE" w:rsidRPr="00CC21DE" w:rsidRDefault="00CC21DE" w:rsidP="00CC21DE">
      <w:pPr>
        <w:jc w:val="both"/>
        <w:rPr>
          <w:rFonts w:ascii="Courier New" w:eastAsia="Courier New" w:hAnsi="Courier New" w:cs="Courier New"/>
          <w:kern w:val="36"/>
          <w:sz w:val="18"/>
          <w:szCs w:val="18"/>
        </w:rPr>
      </w:pPr>
      <w:r w:rsidRPr="00CC21DE">
        <w:rPr>
          <w:rFonts w:ascii="Courier New" w:hAnsi="Courier New"/>
          <w:kern w:val="36"/>
          <w:sz w:val="18"/>
          <w:szCs w:val="18"/>
        </w:rPr>
        <w:t xml:space="preserve">Customers are received by appointment only. </w:t>
      </w:r>
    </w:p>
    <w:p w14:paraId="5C28EAB8" w14:textId="77777777" w:rsidR="00CC21DE" w:rsidRPr="00CC21DE" w:rsidRDefault="00CC21DE" w:rsidP="00CC21DE">
      <w:pPr>
        <w:jc w:val="both"/>
        <w:rPr>
          <w:rFonts w:ascii="Courier New" w:eastAsia="Courier New" w:hAnsi="Courier New" w:cs="Courier New"/>
          <w:kern w:val="36"/>
          <w:sz w:val="18"/>
          <w:szCs w:val="18"/>
        </w:rPr>
      </w:pPr>
      <w:r w:rsidRPr="00CC21DE">
        <w:rPr>
          <w:rFonts w:ascii="Courier New" w:hAnsi="Courier New"/>
          <w:kern w:val="36"/>
          <w:sz w:val="18"/>
          <w:szCs w:val="18"/>
        </w:rPr>
        <w:t>Contacts: sumisura@fornasetti.com</w:t>
      </w:r>
    </w:p>
    <w:p w14:paraId="242F6E2A" w14:textId="77777777" w:rsidR="00CC21DE" w:rsidRDefault="00CC21DE" w:rsidP="00CC21DE">
      <w:pPr>
        <w:rPr>
          <w:rFonts w:ascii="Courier" w:eastAsia="Courier" w:hAnsi="Courier" w:cs="Courier"/>
          <w:kern w:val="36"/>
          <w:sz w:val="18"/>
          <w:szCs w:val="18"/>
        </w:rPr>
      </w:pPr>
    </w:p>
    <w:p w14:paraId="4AA20A16" w14:textId="77777777" w:rsidR="00CC21DE" w:rsidRPr="00CC21DE" w:rsidRDefault="00CC21DE" w:rsidP="00CC21DE">
      <w:pPr>
        <w:jc w:val="center"/>
        <w:rPr>
          <w:rStyle w:val="Hyperlink0"/>
          <w:rFonts w:ascii="Courier New" w:hAnsi="Courier New" w:cs="Courier New"/>
          <w:color w:val="000000" w:themeColor="text1"/>
        </w:rPr>
      </w:pPr>
      <w:r w:rsidRPr="00CC21DE">
        <w:rPr>
          <w:rStyle w:val="Hyperlink0"/>
          <w:rFonts w:ascii="Courier New" w:hAnsi="Courier New" w:cs="Courier New"/>
          <w:color w:val="000000" w:themeColor="text1"/>
        </w:rPr>
        <w:t>Fornasetti Press Office</w:t>
      </w:r>
    </w:p>
    <w:p w14:paraId="4569DD1C" w14:textId="77777777" w:rsidR="00CC21DE" w:rsidRPr="00CC21DE" w:rsidRDefault="00CC21DE" w:rsidP="00CC21DE">
      <w:pPr>
        <w:jc w:val="center"/>
        <w:rPr>
          <w:rStyle w:val="Hyperlink0"/>
          <w:rFonts w:ascii="Courier New" w:hAnsi="Courier New" w:cs="Courier New"/>
          <w:color w:val="000000" w:themeColor="text1"/>
        </w:rPr>
      </w:pPr>
      <w:hyperlink r:id="rId8" w:history="1">
        <w:r w:rsidRPr="00CC21DE">
          <w:rPr>
            <w:rStyle w:val="Hyperlink1"/>
            <w:rFonts w:ascii="Courier New" w:hAnsi="Courier New" w:cs="Courier New"/>
            <w:color w:val="000000" w:themeColor="text1"/>
            <w:sz w:val="18"/>
            <w:szCs w:val="18"/>
            <w:u w:val="none"/>
          </w:rPr>
          <w:t>press@fornasetti.com</w:t>
        </w:r>
      </w:hyperlink>
    </w:p>
    <w:p w14:paraId="09546353" w14:textId="77777777" w:rsidR="00CC21DE" w:rsidRPr="00CC21DE" w:rsidRDefault="00CC21DE" w:rsidP="00CC21DE">
      <w:pPr>
        <w:jc w:val="center"/>
        <w:rPr>
          <w:rStyle w:val="Hyperlink0"/>
          <w:rFonts w:ascii="Courier New" w:hAnsi="Courier New" w:cs="Courier New"/>
          <w:color w:val="000000" w:themeColor="text1"/>
        </w:rPr>
      </w:pPr>
      <w:r w:rsidRPr="00CC21DE">
        <w:rPr>
          <w:rStyle w:val="Hyperlink0"/>
          <w:rFonts w:ascii="Courier New" w:hAnsi="Courier New" w:cs="Courier New"/>
          <w:color w:val="000000" w:themeColor="text1"/>
        </w:rPr>
        <w:t>T. +39 02 36 55 56 25</w:t>
      </w:r>
    </w:p>
    <w:p w14:paraId="5FB381D9" w14:textId="3BD6ECD2" w:rsidR="00402165" w:rsidRPr="006B2B67" w:rsidRDefault="00402165" w:rsidP="008546E8">
      <w:pPr>
        <w:tabs>
          <w:tab w:val="left" w:pos="3765"/>
        </w:tabs>
        <w:jc w:val="both"/>
        <w:rPr>
          <w:rFonts w:ascii="Courier New" w:hAnsi="Courier New" w:cs="Courier New"/>
        </w:rPr>
      </w:pPr>
    </w:p>
    <w:sectPr w:rsidR="00402165" w:rsidRPr="006B2B67" w:rsidSect="006B2B67">
      <w:headerReference w:type="default" r:id="rId9"/>
      <w:footerReference w:type="default" r:id="rId10"/>
      <w:pgSz w:w="11906" w:h="16838"/>
      <w:pgMar w:top="1843" w:right="1700" w:bottom="2693" w:left="1531" w:header="113" w:footer="652"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01A77" w14:textId="77777777" w:rsidR="00873781" w:rsidRDefault="00873781">
      <w:r>
        <w:separator/>
      </w:r>
    </w:p>
  </w:endnote>
  <w:endnote w:type="continuationSeparator" w:id="0">
    <w:p w14:paraId="23A2E7CF" w14:textId="77777777" w:rsidR="00873781" w:rsidRDefault="0087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restige Elite">
    <w:altName w:val="Calibri"/>
    <w:charset w:val="00"/>
    <w:family w:val="swiss"/>
    <w:pitch w:val="variable"/>
    <w:sig w:usb0="00000003" w:usb1="00000000" w:usb2="00000000" w:usb3="00000000" w:csb0="00000001" w:csb1="00000000"/>
  </w:font>
  <w:font w:name="LucidaSans">
    <w:altName w:val="Calibri"/>
    <w:charset w:val="80"/>
    <w:family w:val="auto"/>
    <w:pitch w:val="variable"/>
  </w:font>
  <w:font w:name="Arial Unicode MS">
    <w:altName w:val="Arial"/>
    <w:panose1 w:val="020B0604020202020204"/>
    <w:charset w:val="00"/>
    <w:family w:val="roman"/>
    <w:pitch w:val="default"/>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6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7D6DA" w14:textId="77777777" w:rsidR="006B2B67" w:rsidRDefault="006B2B67" w:rsidP="006B2B67">
    <w:pPr>
      <w:pStyle w:val="Pidipagina"/>
      <w:rPr>
        <w:rFonts w:ascii="Courier New" w:hAnsi="Courier New" w:cs="Courier New"/>
      </w:rPr>
    </w:pPr>
    <w:r w:rsidRPr="006B2B67">
      <w:rPr>
        <w:rFonts w:ascii="Courier New" w:hAnsi="Courier New" w:cs="Courier New"/>
        <w:noProof/>
      </w:rPr>
      <w:drawing>
        <wp:anchor distT="0" distB="0" distL="114300" distR="114300" simplePos="0" relativeHeight="251658240" behindDoc="0" locked="0" layoutInCell="1" allowOverlap="1" wp14:anchorId="7EE75A3D" wp14:editId="0C7DE234">
          <wp:simplePos x="0" y="0"/>
          <wp:positionH relativeFrom="column">
            <wp:posOffset>1506855</wp:posOffset>
          </wp:positionH>
          <wp:positionV relativeFrom="paragraph">
            <wp:posOffset>32385</wp:posOffset>
          </wp:positionV>
          <wp:extent cx="294932" cy="222250"/>
          <wp:effectExtent l="0" t="0" r="10160" b="635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31683" b="19415"/>
                  <a:stretch/>
                </pic:blipFill>
                <pic:spPr bwMode="auto">
                  <a:xfrm>
                    <a:off x="0" y="0"/>
                    <a:ext cx="307543" cy="2317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EA57A5" w14:textId="083D839D" w:rsidR="006B2B67" w:rsidRDefault="006B2B67" w:rsidP="006B2B67">
    <w:pPr>
      <w:pStyle w:val="Pidipagina"/>
      <w:rPr>
        <w:rStyle w:val="Collegamentoipertestuale"/>
        <w:rFonts w:ascii="Courier New" w:hAnsi="Courier New" w:cs="Courier New"/>
      </w:rPr>
    </w:pPr>
    <w:r w:rsidRPr="006B2B67">
      <w:rPr>
        <w:rFonts w:ascii="Courier New" w:hAnsi="Courier New" w:cs="Courier New"/>
      </w:rPr>
      <w:t>@For</w:t>
    </w:r>
    <w:r>
      <w:rPr>
        <w:rFonts w:ascii="Courier New" w:hAnsi="Courier New" w:cs="Courier New"/>
      </w:rPr>
      <w:t>nasettiOfficial</w:t>
    </w:r>
    <w:r>
      <w:rPr>
        <w:rFonts w:ascii="Courier New" w:hAnsi="Courier New" w:cs="Courier New"/>
      </w:rPr>
      <w:tab/>
    </w:r>
    <w:r>
      <w:rPr>
        <w:rFonts w:ascii="Courier New" w:hAnsi="Courier New" w:cs="Courier New"/>
      </w:rPr>
      <w:tab/>
    </w:r>
    <w:hyperlink r:id="rId2" w:history="1">
      <w:r w:rsidRPr="00061AC7">
        <w:rPr>
          <w:rStyle w:val="Collegamentoipertestuale"/>
          <w:rFonts w:ascii="Courier New" w:hAnsi="Courier New" w:cs="Courier New"/>
        </w:rPr>
        <w:t>www.fornasetti.com</w:t>
      </w:r>
    </w:hyperlink>
  </w:p>
  <w:p w14:paraId="0EA1C8A9" w14:textId="77777777" w:rsidR="00ED5D8C" w:rsidRDefault="00ED5D8C" w:rsidP="00ED5D8C">
    <w:pPr>
      <w:widowControl/>
      <w:suppressAutoHyphens w:val="0"/>
      <w:rPr>
        <w:rFonts w:ascii="Courier New" w:eastAsiaTheme="minorHAnsi" w:hAnsi="Courier New" w:cs="Courier New"/>
        <w:color w:val="FF0000"/>
      </w:rPr>
    </w:pPr>
  </w:p>
  <w:p w14:paraId="7918E70A" w14:textId="003030E2" w:rsidR="00ED5D8C" w:rsidRDefault="00ED5D8C" w:rsidP="00ED5D8C">
    <w:pPr>
      <w:widowControl/>
      <w:suppressAutoHyphens w:val="0"/>
      <w:rPr>
        <w:rFonts w:ascii="Courier New" w:eastAsiaTheme="minorHAnsi" w:hAnsi="Courier New" w:cs="Courier New"/>
        <w:color w:val="FF0000"/>
      </w:rPr>
    </w:pPr>
    <w:r w:rsidRPr="00ED5D8C">
      <w:rPr>
        <w:rFonts w:ascii="Courier New" w:eastAsiaTheme="minorHAnsi" w:hAnsi="Courier New" w:cs="Courier New"/>
        <w:color w:val="FF0000"/>
      </w:rPr>
      <w:t>#fornasetti</w:t>
    </w:r>
  </w:p>
  <w:p w14:paraId="53CFFAD5" w14:textId="74CEC5A6" w:rsidR="00DB781E" w:rsidRPr="00DB781E" w:rsidRDefault="00DB781E" w:rsidP="00ED5D8C">
    <w:pPr>
      <w:widowControl/>
      <w:suppressAutoHyphens w:val="0"/>
      <w:rPr>
        <w:rFonts w:ascii="Courier New" w:eastAsiaTheme="minorHAnsi" w:hAnsi="Courier New" w:cs="Courier New"/>
        <w:color w:val="FF0000"/>
      </w:rPr>
    </w:pPr>
    <w:r w:rsidRPr="00DB781E">
      <w:rPr>
        <w:rFonts w:ascii="Courier New" w:hAnsi="Courier New" w:cs="Courier New"/>
        <w:color w:val="FF0000"/>
      </w:rPr>
      <w:t>#</w:t>
    </w:r>
    <w:r w:rsidR="00055C2C">
      <w:rPr>
        <w:rFonts w:ascii="Courier New" w:hAnsi="Courier New" w:cs="Courier New"/>
        <w:color w:val="FF0000"/>
      </w:rPr>
      <w:t>FornasettiSuMisura</w:t>
    </w:r>
  </w:p>
  <w:p w14:paraId="3AEEE01F" w14:textId="77777777" w:rsidR="00ED5D8C" w:rsidRPr="006B2B67" w:rsidRDefault="00ED5D8C" w:rsidP="006B2B67">
    <w:pPr>
      <w:pStyle w:val="Pidipagina"/>
      <w:rPr>
        <w:rFonts w:ascii="Courier New" w:hAnsi="Courier New" w:cs="Courier Ne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AE2C3" w14:textId="77777777" w:rsidR="00873781" w:rsidRDefault="00873781">
      <w:r>
        <w:separator/>
      </w:r>
    </w:p>
  </w:footnote>
  <w:footnote w:type="continuationSeparator" w:id="0">
    <w:p w14:paraId="1BA49868" w14:textId="77777777" w:rsidR="00873781" w:rsidRDefault="00873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F6169" w14:textId="77777777" w:rsidR="00402165" w:rsidRDefault="002F1FF0" w:rsidP="00F84E08">
    <w:pPr>
      <w:pStyle w:val="Intestazione"/>
      <w:jc w:val="center"/>
      <w:rPr>
        <w:lang w:eastAsia="ar-SA"/>
      </w:rPr>
    </w:pPr>
    <w:r w:rsidRPr="00887380">
      <w:rPr>
        <w:noProof/>
      </w:rPr>
      <w:drawing>
        <wp:inline distT="0" distB="0" distL="0" distR="0" wp14:anchorId="66162187" wp14:editId="7A1125E2">
          <wp:extent cx="2295525" cy="162877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l="-96" r="-96"/>
                  <a:stretch>
                    <a:fillRect/>
                  </a:stretch>
                </pic:blipFill>
                <pic:spPr bwMode="auto">
                  <a:xfrm>
                    <a:off x="0" y="0"/>
                    <a:ext cx="2295525" cy="1628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524.25pt;height:286.5pt;visibility:visible;mso-wrap-style:square" o:bullet="t">
        <v:imagedata r:id="rId1" o:title=""/>
      </v:shape>
    </w:pict>
  </w:numPicBullet>
  <w:abstractNum w:abstractNumId="0" w15:restartNumberingAfterBreak="0">
    <w:nsid w:val="292C2F65"/>
    <w:multiLevelType w:val="hybridMultilevel"/>
    <w:tmpl w:val="D5AEF600"/>
    <w:lvl w:ilvl="0" w:tplc="ED1E6124">
      <w:start w:val="1"/>
      <w:numFmt w:val="bullet"/>
      <w:lvlText w:val=""/>
      <w:lvlPicBulletId w:val="0"/>
      <w:lvlJc w:val="left"/>
      <w:pPr>
        <w:tabs>
          <w:tab w:val="num" w:pos="720"/>
        </w:tabs>
        <w:ind w:left="720" w:hanging="360"/>
      </w:pPr>
      <w:rPr>
        <w:rFonts w:ascii="Symbol" w:hAnsi="Symbol" w:hint="default"/>
      </w:rPr>
    </w:lvl>
    <w:lvl w:ilvl="1" w:tplc="03543014" w:tentative="1">
      <w:start w:val="1"/>
      <w:numFmt w:val="bullet"/>
      <w:lvlText w:val=""/>
      <w:lvlJc w:val="left"/>
      <w:pPr>
        <w:tabs>
          <w:tab w:val="num" w:pos="1440"/>
        </w:tabs>
        <w:ind w:left="1440" w:hanging="360"/>
      </w:pPr>
      <w:rPr>
        <w:rFonts w:ascii="Symbol" w:hAnsi="Symbol" w:hint="default"/>
      </w:rPr>
    </w:lvl>
    <w:lvl w:ilvl="2" w:tplc="C9789EFC" w:tentative="1">
      <w:start w:val="1"/>
      <w:numFmt w:val="bullet"/>
      <w:lvlText w:val=""/>
      <w:lvlJc w:val="left"/>
      <w:pPr>
        <w:tabs>
          <w:tab w:val="num" w:pos="2160"/>
        </w:tabs>
        <w:ind w:left="2160" w:hanging="360"/>
      </w:pPr>
      <w:rPr>
        <w:rFonts w:ascii="Symbol" w:hAnsi="Symbol" w:hint="default"/>
      </w:rPr>
    </w:lvl>
    <w:lvl w:ilvl="3" w:tplc="D5325ADA" w:tentative="1">
      <w:start w:val="1"/>
      <w:numFmt w:val="bullet"/>
      <w:lvlText w:val=""/>
      <w:lvlJc w:val="left"/>
      <w:pPr>
        <w:tabs>
          <w:tab w:val="num" w:pos="2880"/>
        </w:tabs>
        <w:ind w:left="2880" w:hanging="360"/>
      </w:pPr>
      <w:rPr>
        <w:rFonts w:ascii="Symbol" w:hAnsi="Symbol" w:hint="default"/>
      </w:rPr>
    </w:lvl>
    <w:lvl w:ilvl="4" w:tplc="C116F6BC" w:tentative="1">
      <w:start w:val="1"/>
      <w:numFmt w:val="bullet"/>
      <w:lvlText w:val=""/>
      <w:lvlJc w:val="left"/>
      <w:pPr>
        <w:tabs>
          <w:tab w:val="num" w:pos="3600"/>
        </w:tabs>
        <w:ind w:left="3600" w:hanging="360"/>
      </w:pPr>
      <w:rPr>
        <w:rFonts w:ascii="Symbol" w:hAnsi="Symbol" w:hint="default"/>
      </w:rPr>
    </w:lvl>
    <w:lvl w:ilvl="5" w:tplc="1D0CDD04" w:tentative="1">
      <w:start w:val="1"/>
      <w:numFmt w:val="bullet"/>
      <w:lvlText w:val=""/>
      <w:lvlJc w:val="left"/>
      <w:pPr>
        <w:tabs>
          <w:tab w:val="num" w:pos="4320"/>
        </w:tabs>
        <w:ind w:left="4320" w:hanging="360"/>
      </w:pPr>
      <w:rPr>
        <w:rFonts w:ascii="Symbol" w:hAnsi="Symbol" w:hint="default"/>
      </w:rPr>
    </w:lvl>
    <w:lvl w:ilvl="6" w:tplc="915CE488" w:tentative="1">
      <w:start w:val="1"/>
      <w:numFmt w:val="bullet"/>
      <w:lvlText w:val=""/>
      <w:lvlJc w:val="left"/>
      <w:pPr>
        <w:tabs>
          <w:tab w:val="num" w:pos="5040"/>
        </w:tabs>
        <w:ind w:left="5040" w:hanging="360"/>
      </w:pPr>
      <w:rPr>
        <w:rFonts w:ascii="Symbol" w:hAnsi="Symbol" w:hint="default"/>
      </w:rPr>
    </w:lvl>
    <w:lvl w:ilvl="7" w:tplc="D7E4F016" w:tentative="1">
      <w:start w:val="1"/>
      <w:numFmt w:val="bullet"/>
      <w:lvlText w:val=""/>
      <w:lvlJc w:val="left"/>
      <w:pPr>
        <w:tabs>
          <w:tab w:val="num" w:pos="5760"/>
        </w:tabs>
        <w:ind w:left="5760" w:hanging="360"/>
      </w:pPr>
      <w:rPr>
        <w:rFonts w:ascii="Symbol" w:hAnsi="Symbol" w:hint="default"/>
      </w:rPr>
    </w:lvl>
    <w:lvl w:ilvl="8" w:tplc="4344F74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FB069C7"/>
    <w:multiLevelType w:val="hybridMultilevel"/>
    <w:tmpl w:val="A6B02166"/>
    <w:lvl w:ilvl="0" w:tplc="B6E88292">
      <w:start w:val="1"/>
      <w:numFmt w:val="decimal"/>
      <w:lvlText w:val="%1."/>
      <w:lvlJc w:val="left"/>
      <w:pPr>
        <w:tabs>
          <w:tab w:val="num" w:pos="1353"/>
        </w:tabs>
        <w:ind w:left="1353" w:hanging="360"/>
      </w:pPr>
      <w:rPr>
        <w:rFonts w:ascii="Prestige Elite" w:eastAsia="Times New Roman" w:hAnsi="Prestige Elite" w:cs="Times New Roman"/>
      </w:rPr>
    </w:lvl>
    <w:lvl w:ilvl="1" w:tplc="04100019">
      <w:start w:val="1"/>
      <w:numFmt w:val="lowerLetter"/>
      <w:lvlText w:val="%2."/>
      <w:lvlJc w:val="left"/>
      <w:pPr>
        <w:tabs>
          <w:tab w:val="num" w:pos="2073"/>
        </w:tabs>
        <w:ind w:left="2073" w:hanging="360"/>
      </w:pPr>
    </w:lvl>
    <w:lvl w:ilvl="2" w:tplc="0410001B" w:tentative="1">
      <w:start w:val="1"/>
      <w:numFmt w:val="lowerRoman"/>
      <w:lvlText w:val="%3."/>
      <w:lvlJc w:val="right"/>
      <w:pPr>
        <w:tabs>
          <w:tab w:val="num" w:pos="2793"/>
        </w:tabs>
        <w:ind w:left="2793" w:hanging="180"/>
      </w:pPr>
    </w:lvl>
    <w:lvl w:ilvl="3" w:tplc="0410000F" w:tentative="1">
      <w:start w:val="1"/>
      <w:numFmt w:val="decimal"/>
      <w:lvlText w:val="%4."/>
      <w:lvlJc w:val="left"/>
      <w:pPr>
        <w:tabs>
          <w:tab w:val="num" w:pos="3513"/>
        </w:tabs>
        <w:ind w:left="3513" w:hanging="360"/>
      </w:pPr>
    </w:lvl>
    <w:lvl w:ilvl="4" w:tplc="04100019" w:tentative="1">
      <w:start w:val="1"/>
      <w:numFmt w:val="lowerLetter"/>
      <w:lvlText w:val="%5."/>
      <w:lvlJc w:val="left"/>
      <w:pPr>
        <w:tabs>
          <w:tab w:val="num" w:pos="4233"/>
        </w:tabs>
        <w:ind w:left="4233" w:hanging="360"/>
      </w:pPr>
    </w:lvl>
    <w:lvl w:ilvl="5" w:tplc="0410001B" w:tentative="1">
      <w:start w:val="1"/>
      <w:numFmt w:val="lowerRoman"/>
      <w:lvlText w:val="%6."/>
      <w:lvlJc w:val="right"/>
      <w:pPr>
        <w:tabs>
          <w:tab w:val="num" w:pos="4953"/>
        </w:tabs>
        <w:ind w:left="4953" w:hanging="180"/>
      </w:pPr>
    </w:lvl>
    <w:lvl w:ilvl="6" w:tplc="0410000F" w:tentative="1">
      <w:start w:val="1"/>
      <w:numFmt w:val="decimal"/>
      <w:lvlText w:val="%7."/>
      <w:lvlJc w:val="left"/>
      <w:pPr>
        <w:tabs>
          <w:tab w:val="num" w:pos="5673"/>
        </w:tabs>
        <w:ind w:left="5673" w:hanging="360"/>
      </w:pPr>
    </w:lvl>
    <w:lvl w:ilvl="7" w:tplc="04100019" w:tentative="1">
      <w:start w:val="1"/>
      <w:numFmt w:val="lowerLetter"/>
      <w:lvlText w:val="%8."/>
      <w:lvlJc w:val="left"/>
      <w:pPr>
        <w:tabs>
          <w:tab w:val="num" w:pos="6393"/>
        </w:tabs>
        <w:ind w:left="6393" w:hanging="360"/>
      </w:pPr>
    </w:lvl>
    <w:lvl w:ilvl="8" w:tplc="0410001B" w:tentative="1">
      <w:start w:val="1"/>
      <w:numFmt w:val="lowerRoman"/>
      <w:lvlText w:val="%9."/>
      <w:lvlJc w:val="right"/>
      <w:pPr>
        <w:tabs>
          <w:tab w:val="num" w:pos="7113"/>
        </w:tabs>
        <w:ind w:left="711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VerticalSpacing w:val="30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E08"/>
    <w:rsid w:val="00055C2C"/>
    <w:rsid w:val="0007427C"/>
    <w:rsid w:val="00086483"/>
    <w:rsid w:val="0011136B"/>
    <w:rsid w:val="00112B7E"/>
    <w:rsid w:val="00181645"/>
    <w:rsid w:val="001D5D81"/>
    <w:rsid w:val="002125EB"/>
    <w:rsid w:val="0025327E"/>
    <w:rsid w:val="002C1751"/>
    <w:rsid w:val="002F1FF0"/>
    <w:rsid w:val="00325725"/>
    <w:rsid w:val="00325771"/>
    <w:rsid w:val="00340DC5"/>
    <w:rsid w:val="003518F1"/>
    <w:rsid w:val="003A3D71"/>
    <w:rsid w:val="003D022F"/>
    <w:rsid w:val="003F0CF8"/>
    <w:rsid w:val="00402165"/>
    <w:rsid w:val="00402E9D"/>
    <w:rsid w:val="005237E5"/>
    <w:rsid w:val="00553C3F"/>
    <w:rsid w:val="005A0243"/>
    <w:rsid w:val="00616D81"/>
    <w:rsid w:val="00621B75"/>
    <w:rsid w:val="006B2B67"/>
    <w:rsid w:val="00704355"/>
    <w:rsid w:val="00732DEC"/>
    <w:rsid w:val="00767FAE"/>
    <w:rsid w:val="00784D08"/>
    <w:rsid w:val="007858D7"/>
    <w:rsid w:val="007D7FF1"/>
    <w:rsid w:val="008546E8"/>
    <w:rsid w:val="00873781"/>
    <w:rsid w:val="008E1F5D"/>
    <w:rsid w:val="009A34C1"/>
    <w:rsid w:val="009A6B1F"/>
    <w:rsid w:val="009B4656"/>
    <w:rsid w:val="00A06FDC"/>
    <w:rsid w:val="00A5539A"/>
    <w:rsid w:val="00AE02CC"/>
    <w:rsid w:val="00B14D8C"/>
    <w:rsid w:val="00B41DD8"/>
    <w:rsid w:val="00B6028F"/>
    <w:rsid w:val="00B8219C"/>
    <w:rsid w:val="00BB070B"/>
    <w:rsid w:val="00BF0FB9"/>
    <w:rsid w:val="00CA76EE"/>
    <w:rsid w:val="00CC21DE"/>
    <w:rsid w:val="00CC2B28"/>
    <w:rsid w:val="00CC329A"/>
    <w:rsid w:val="00D04DC6"/>
    <w:rsid w:val="00DB781E"/>
    <w:rsid w:val="00DF7F49"/>
    <w:rsid w:val="00E441E6"/>
    <w:rsid w:val="00EA6437"/>
    <w:rsid w:val="00EC6A9A"/>
    <w:rsid w:val="00ED5D8C"/>
    <w:rsid w:val="00F340C1"/>
    <w:rsid w:val="00F34A90"/>
    <w:rsid w:val="00F84E08"/>
    <w:rsid w:val="00FD1823"/>
    <w:rsid w:val="00FD6C58"/>
    <w:rsid w:val="00FE29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45BAB19"/>
  <w14:defaultImageDpi w14:val="32767"/>
  <w15:chartTrackingRefBased/>
  <w15:docId w15:val="{C432A5F8-6023-4887-939F-83908024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character" w:customStyle="1" w:styleId="Caratterepredefinitoparagrafo">
    <w:name w:val="Carattere predefinito paragrafo"/>
  </w:style>
  <w:style w:type="paragraph" w:customStyle="1" w:styleId="Intestazione2">
    <w:name w:val="Intestazione2"/>
    <w:basedOn w:val="Normale"/>
    <w:next w:val="Corpotesto"/>
    <w:pPr>
      <w:keepNext/>
      <w:spacing w:before="240" w:after="120"/>
    </w:pPr>
  </w:style>
  <w:style w:type="paragraph" w:styleId="Corpotesto">
    <w:name w:val="Body Text"/>
    <w:basedOn w:val="Normale"/>
    <w:pPr>
      <w:spacing w:after="120"/>
    </w:pPr>
  </w:style>
  <w:style w:type="paragraph" w:styleId="Elenco">
    <w:name w:val="List"/>
    <w:basedOn w:val="Corpotesto"/>
    <w:rPr>
      <w:rFonts w:cs="LucidaSans"/>
    </w:rPr>
  </w:style>
  <w:style w:type="paragraph" w:customStyle="1" w:styleId="Didascalia2">
    <w:name w:val="Didascalia2"/>
    <w:basedOn w:val="Normale"/>
    <w:pPr>
      <w:suppressLineNumbers/>
      <w:spacing w:before="120" w:after="120"/>
    </w:pPr>
  </w:style>
  <w:style w:type="paragraph" w:customStyle="1" w:styleId="Indice">
    <w:name w:val="Indice"/>
    <w:basedOn w:val="Normale"/>
    <w:pPr>
      <w:suppressLineNumbers/>
    </w:pPr>
    <w:rPr>
      <w:rFonts w:cs="LucidaSans"/>
    </w:rPr>
  </w:style>
  <w:style w:type="paragraph" w:customStyle="1" w:styleId="Intestazione1">
    <w:name w:val="Intestazione1"/>
    <w:basedOn w:val="Normale"/>
    <w:next w:val="Corpotesto"/>
    <w:pPr>
      <w:keepNext/>
      <w:spacing w:before="240" w:after="120"/>
    </w:pPr>
  </w:style>
  <w:style w:type="paragraph" w:customStyle="1" w:styleId="Didascalia1">
    <w:name w:val="Didascalia1"/>
    <w:basedOn w:val="Normale"/>
    <w:pPr>
      <w:suppressLineNumbers/>
      <w:spacing w:before="120" w:after="120"/>
    </w:p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422"/>
        <w:tab w:val="right" w:pos="8844"/>
      </w:tabs>
    </w:pPr>
  </w:style>
  <w:style w:type="paragraph" w:customStyle="1" w:styleId="Contenutotabella">
    <w:name w:val="Contenuto tabella"/>
    <w:basedOn w:val="Normale"/>
    <w:pPr>
      <w:suppressLineNumbers/>
    </w:pPr>
  </w:style>
  <w:style w:type="paragraph" w:customStyle="1" w:styleId="NoParagraphStyle">
    <w:name w:val="[No Paragraph Style]"/>
    <w:pPr>
      <w:widowControl w:val="0"/>
      <w:suppressAutoHyphens/>
      <w:autoSpaceDE w:val="0"/>
      <w:spacing w:line="288" w:lineRule="auto"/>
      <w:textAlignment w:val="center"/>
    </w:pPr>
  </w:style>
  <w:style w:type="paragraph" w:customStyle="1" w:styleId="BasicParagraph">
    <w:name w:val="[Basic Paragraph]"/>
    <w:basedOn w:val="NoParagraphStyle"/>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styleId="Paragrafoelenco">
    <w:name w:val="List Paragraph"/>
    <w:basedOn w:val="Normale"/>
    <w:uiPriority w:val="34"/>
    <w:qFormat/>
    <w:rsid w:val="00DF7F49"/>
    <w:pPr>
      <w:ind w:left="708"/>
    </w:pPr>
    <w:rPr>
      <w:rFonts w:eastAsia="Arial Unicode MS" w:cs="Mangal"/>
      <w:kern w:val="1"/>
      <w:sz w:val="24"/>
      <w:szCs w:val="21"/>
      <w:lang w:eastAsia="hi-IN" w:bidi="hi-IN"/>
    </w:rPr>
  </w:style>
  <w:style w:type="paragraph" w:customStyle="1" w:styleId="Body">
    <w:name w:val="Body"/>
    <w:rsid w:val="00F34A90"/>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mcntmsonormal1">
    <w:name w:val="mcntmsonormal1"/>
    <w:basedOn w:val="Normale"/>
    <w:rsid w:val="002F1FF0"/>
    <w:pPr>
      <w:widowControl/>
      <w:suppressAutoHyphens w:val="0"/>
    </w:pPr>
    <w:rPr>
      <w:rFonts w:ascii="Calibri" w:eastAsia="Calibri" w:hAnsi="Calibri" w:cs="Calibri"/>
      <w:sz w:val="22"/>
      <w:szCs w:val="22"/>
    </w:rPr>
  </w:style>
  <w:style w:type="table" w:styleId="Grigliatabella">
    <w:name w:val="Table Grid"/>
    <w:basedOn w:val="Tabellanormale"/>
    <w:uiPriority w:val="39"/>
    <w:rsid w:val="002F1F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stofumetto">
    <w:name w:val="Balloon Text"/>
    <w:basedOn w:val="Normale"/>
    <w:link w:val="TestofumettoCarattere"/>
    <w:uiPriority w:val="99"/>
    <w:semiHidden/>
    <w:unhideWhenUsed/>
    <w:rsid w:val="002F1FF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F1FF0"/>
    <w:rPr>
      <w:rFonts w:ascii="Segoe UI" w:hAnsi="Segoe UI" w:cs="Segoe UI"/>
      <w:sz w:val="18"/>
      <w:szCs w:val="18"/>
    </w:rPr>
  </w:style>
  <w:style w:type="character" w:styleId="Collegamentoipertestuale">
    <w:name w:val="Hyperlink"/>
    <w:basedOn w:val="Carpredefinitoparagrafo"/>
    <w:uiPriority w:val="99"/>
    <w:unhideWhenUsed/>
    <w:rsid w:val="00325725"/>
    <w:rPr>
      <w:color w:val="0563C1" w:themeColor="hyperlink"/>
      <w:u w:val="single"/>
    </w:rPr>
  </w:style>
  <w:style w:type="character" w:customStyle="1" w:styleId="Menzionenonrisolta1">
    <w:name w:val="Menzione non risolta1"/>
    <w:basedOn w:val="Carpredefinitoparagrafo"/>
    <w:uiPriority w:val="99"/>
    <w:semiHidden/>
    <w:unhideWhenUsed/>
    <w:rsid w:val="00325725"/>
    <w:rPr>
      <w:color w:val="605E5C"/>
      <w:shd w:val="clear" w:color="auto" w:fill="E1DFDD"/>
    </w:rPr>
  </w:style>
  <w:style w:type="character" w:styleId="Collegamentovisitato">
    <w:name w:val="FollowedHyperlink"/>
    <w:basedOn w:val="Carpredefinitoparagrafo"/>
    <w:uiPriority w:val="99"/>
    <w:semiHidden/>
    <w:unhideWhenUsed/>
    <w:rsid w:val="006B2B67"/>
    <w:rPr>
      <w:color w:val="954F72" w:themeColor="followedHyperlink"/>
      <w:u w:val="single"/>
    </w:rPr>
  </w:style>
  <w:style w:type="character" w:styleId="Menzionenonrisolta">
    <w:name w:val="Unresolved Mention"/>
    <w:basedOn w:val="Carpredefinitoparagrafo"/>
    <w:uiPriority w:val="99"/>
    <w:rsid w:val="00B14D8C"/>
    <w:rPr>
      <w:color w:val="605E5C"/>
      <w:shd w:val="clear" w:color="auto" w:fill="E1DFDD"/>
    </w:rPr>
  </w:style>
  <w:style w:type="character" w:customStyle="1" w:styleId="Hyperlink1">
    <w:name w:val="Hyperlink.1"/>
    <w:basedOn w:val="Carpredefinitoparagrafo"/>
    <w:rsid w:val="00325771"/>
    <w:rPr>
      <w:outline w:val="0"/>
      <w:shadow w:val="0"/>
      <w:emboss w:val="0"/>
      <w:imprint w:val="0"/>
      <w:color w:val="0563C1"/>
      <w:u w:val="single" w:color="0563C1"/>
      <w:lang w:val="en-US"/>
    </w:rPr>
  </w:style>
  <w:style w:type="character" w:customStyle="1" w:styleId="Hyperlink2">
    <w:name w:val="Hyperlink.2"/>
    <w:basedOn w:val="Carpredefinitoparagrafo"/>
    <w:rsid w:val="00325771"/>
    <w:rPr>
      <w:outline w:val="0"/>
      <w:shadow w:val="0"/>
      <w:emboss w:val="0"/>
      <w:imprint w:val="0"/>
      <w:color w:val="0563C1"/>
      <w:u w:val="single" w:color="0563C1"/>
      <w:lang w:val="en-US"/>
    </w:rPr>
  </w:style>
  <w:style w:type="table" w:customStyle="1" w:styleId="TableNormal">
    <w:name w:val="Table Normal"/>
    <w:rsid w:val="00325771"/>
    <w:rPr>
      <w:rFonts w:eastAsia="Arial Unicode MS"/>
      <w:bdr w:val="none" w:sz="0" w:space="0" w:color="auto" w:frame="1"/>
    </w:rPr>
    <w:tblPr>
      <w:tblCellMar>
        <w:top w:w="0" w:type="dxa"/>
        <w:left w:w="0" w:type="dxa"/>
        <w:bottom w:w="0" w:type="dxa"/>
        <w:right w:w="0" w:type="dxa"/>
      </w:tblCellMar>
    </w:tblPr>
    <w:trPr>
      <w:hidden/>
    </w:trPr>
  </w:style>
  <w:style w:type="character" w:customStyle="1" w:styleId="Hyperlink0">
    <w:name w:val="Hyperlink.0"/>
    <w:rsid w:val="00CC21DE"/>
    <w:rPr>
      <w:rFonts w:ascii="Courier" w:hAnsi="Courier"/>
      <w:outline w:val="0"/>
      <w:color w:val="000000"/>
      <w:kern w:val="36"/>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364356">
      <w:bodyDiv w:val="1"/>
      <w:marLeft w:val="0"/>
      <w:marRight w:val="0"/>
      <w:marTop w:val="0"/>
      <w:marBottom w:val="0"/>
      <w:divBdr>
        <w:top w:val="none" w:sz="0" w:space="0" w:color="auto"/>
        <w:left w:val="none" w:sz="0" w:space="0" w:color="auto"/>
        <w:bottom w:val="none" w:sz="0" w:space="0" w:color="auto"/>
        <w:right w:val="none" w:sz="0" w:space="0" w:color="auto"/>
      </w:divBdr>
    </w:div>
    <w:div w:id="1437748608">
      <w:bodyDiv w:val="1"/>
      <w:marLeft w:val="0"/>
      <w:marRight w:val="0"/>
      <w:marTop w:val="0"/>
      <w:marBottom w:val="0"/>
      <w:divBdr>
        <w:top w:val="none" w:sz="0" w:space="0" w:color="auto"/>
        <w:left w:val="none" w:sz="0" w:space="0" w:color="auto"/>
        <w:bottom w:val="none" w:sz="0" w:space="0" w:color="auto"/>
        <w:right w:val="none" w:sz="0" w:space="0" w:color="auto"/>
      </w:divBdr>
    </w:div>
    <w:div w:id="19045628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fornasett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fornasetti.com/" TargetMode="External"/><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BF7ED20-05A3-4ADF-A869-12C52D2D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447</Words>
  <Characters>2550</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2992</CharactersWithSpaces>
  <SharedDoc>false</SharedDoc>
  <HLinks>
    <vt:vector size="6" baseType="variant">
      <vt:variant>
        <vt:i4>2162695</vt:i4>
      </vt:variant>
      <vt:variant>
        <vt:i4>0</vt:i4>
      </vt:variant>
      <vt:variant>
        <vt:i4>0</vt:i4>
      </vt:variant>
      <vt:variant>
        <vt:i4>5</vt:i4>
      </vt:variant>
      <vt:variant>
        <vt:lpwstr>mailto:press@fornasetti.com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Rocco Rocco</dc:creator>
  <cp:keywords/>
  <cp:lastModifiedBy>Stephanie</cp:lastModifiedBy>
  <cp:revision>18</cp:revision>
  <cp:lastPrinted>2019-09-05T07:15:00Z</cp:lastPrinted>
  <dcterms:created xsi:type="dcterms:W3CDTF">2019-09-05T07:10:00Z</dcterms:created>
  <dcterms:modified xsi:type="dcterms:W3CDTF">2020-05-25T08:30:00Z</dcterms:modified>
</cp:coreProperties>
</file>